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по расследованию инцидентов на трубопроводах пара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Область применения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определяет процедуру проведения технического расследования причин инцидентов</w:t>
      </w:r>
      <w:r>
        <w:rPr>
          <w:rFonts w:hAnsi="Times New Roman" w:cs="Times New Roman"/>
          <w:color w:val="000000"/>
          <w:sz w:val="24"/>
          <w:szCs w:val="24"/>
        </w:rPr>
        <w:t>на трубопроводах пара, порядок оформления, регистрации, учета и анализа материалов проведенного технического расследования причин инцидентов на опасных производственных объектах 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 проведения технического расследования причин инцидентов</w:t>
      </w:r>
      <w:r>
        <w:rPr>
          <w:rFonts w:hAnsi="Times New Roman" w:cs="Times New Roman"/>
          <w:color w:val="000000"/>
          <w:sz w:val="24"/>
          <w:szCs w:val="24"/>
        </w:rPr>
        <w:t>на трубопроводах пара, их учет и анализ (далее по тексту – Порядок) распространяется на все подразделения и службы, связанные с эксплуатацией трубопроводов пара.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Нормативные ссылки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В положении использованы ссылки на следующие документы: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закон от 21.07.1997 № 116-ФЗ «О промышленной безопасности опасных производственных объектов»;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Ростехнадзора от 08.12.2020 № 503 «Порядок проведения технического расследования причин аварий, инцидентов и случаев утраты взрывчатых материалов промышленного назначения»;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Ростехнадзора от 08.04.2019 № 140 «Административный регламент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Ростехнадзора от 15.12.2020 № 536 «Об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давлением"».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Термины, определения и сокращения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 настоящем положении применяются следующие термины с соответствующими определениями: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технического расследования инцидента </w:t>
      </w:r>
      <w:r>
        <w:rPr>
          <w:rFonts w:hAnsi="Times New Roman" w:cs="Times New Roman"/>
          <w:color w:val="000000"/>
          <w:sz w:val="24"/>
          <w:szCs w:val="24"/>
        </w:rPr>
        <w:t>– документ, подготовленный (составленный) комиссией по техническому расследованию причин инцидента в соответствии с требованиями законодательства и содержащий выводы об обстоятельствах и причинах происшествий, о лицах, виновных в инциденте, а также мероприятия по предупреждению аналогичных происшествий;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инцидент </w:t>
      </w:r>
      <w:r>
        <w:rPr>
          <w:rFonts w:hAnsi="Times New Roman" w:cs="Times New Roman"/>
          <w:color w:val="000000"/>
          <w:sz w:val="24"/>
          <w:szCs w:val="24"/>
        </w:rPr>
        <w:t>– отказ или повреждение технических устройств, применяемых на опасном производственном объекте, отклонение от установленного режима технологического процесса (Федеральный закон «О промышленной безопасности опасных производственных объектов» от 21.07.1997 № 116-ФЗ);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материалы технического расследования инцидента </w:t>
      </w:r>
      <w:r>
        <w:rPr>
          <w:rFonts w:hAnsi="Times New Roman" w:cs="Times New Roman"/>
          <w:color w:val="000000"/>
          <w:sz w:val="24"/>
          <w:szCs w:val="24"/>
        </w:rPr>
        <w:t>– сброшюрованный комплект документов об обстоятельствах и причинах инцидента, оформленный по результатам проведенного технического расследования с учетом требований нормативных правовых актов;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опасные производственные объекты </w:t>
      </w:r>
      <w:r>
        <w:rPr>
          <w:rFonts w:hAnsi="Times New Roman" w:cs="Times New Roman"/>
          <w:color w:val="000000"/>
          <w:sz w:val="24"/>
          <w:szCs w:val="24"/>
        </w:rPr>
        <w:t>– предприятия или их цехи, участки, площадки, а также иные производственные объекты, указанные в приложении А к настоящему положению к Федеральному закону «О промышленной безопасности опасных производственных объектов»;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оперативное сообщение </w:t>
      </w:r>
      <w:r>
        <w:rPr>
          <w:rFonts w:hAnsi="Times New Roman" w:cs="Times New Roman"/>
          <w:color w:val="000000"/>
          <w:sz w:val="24"/>
          <w:szCs w:val="24"/>
        </w:rPr>
        <w:t>– сведения об инциденте, несчастном случае, происшедшем в результате инцидента, передаваемые организацией, эксплуатирующей поднадзорный службе объект, в территориальный орган службы;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отказ технического устройства </w:t>
      </w:r>
      <w:r>
        <w:rPr>
          <w:rFonts w:hAnsi="Times New Roman" w:cs="Times New Roman"/>
          <w:color w:val="000000"/>
          <w:sz w:val="24"/>
          <w:szCs w:val="24"/>
        </w:rPr>
        <w:t>– временная утрата техническим устройством, применяемым на опасном производственном объекте, способности обеспечивать функциональное назначение;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повреждение технического устройства </w:t>
      </w:r>
      <w:r>
        <w:rPr>
          <w:rFonts w:hAnsi="Times New Roman" w:cs="Times New Roman"/>
          <w:color w:val="000000"/>
          <w:sz w:val="24"/>
          <w:szCs w:val="24"/>
        </w:rPr>
        <w:t>— отклонение качества, формы и фактических размеров элементов и конструкций от требований нормативных документов или проекта, возникающее в процессе эксплуатации;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промышленная безопасность опасных производственных объектов </w:t>
      </w:r>
      <w:r>
        <w:rPr>
          <w:rFonts w:hAnsi="Times New Roman" w:cs="Times New Roman"/>
          <w:color w:val="000000"/>
          <w:sz w:val="24"/>
          <w:szCs w:val="24"/>
        </w:rPr>
        <w:t>– состояние защищенности жизненно важных интересов личности и общества от аварий на опасных производственных объектах и последствий указанных аварий (Федеральный закон «О промышленной безопасности опасных производственных объектов» от 21.07.1997 № 116-ФЗ);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разрушение </w:t>
      </w:r>
      <w:r>
        <w:rPr>
          <w:rFonts w:hAnsi="Times New Roman" w:cs="Times New Roman"/>
          <w:color w:val="000000"/>
          <w:sz w:val="24"/>
          <w:szCs w:val="24"/>
        </w:rPr>
        <w:t>– полная или частичная утрата эксплуатационного состояния технического устройства или технологического агрегата, требующая проведения ремонта по приведению (восстановлению) их в соответствии с нормативно-технической документацией;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техническое расследование причин инцидента </w:t>
      </w:r>
      <w:r>
        <w:rPr>
          <w:rFonts w:hAnsi="Times New Roman" w:cs="Times New Roman"/>
          <w:color w:val="000000"/>
          <w:sz w:val="24"/>
          <w:szCs w:val="24"/>
        </w:rPr>
        <w:t>– установление и документальное фиксирование обстоятельств и причин инцидента на поднадзорном объекте, определение лиц, ответственных за указанные происшествия, разработка мероприятий по предупреждению аналогичных происшествий.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Требования настоящего положения распространяются на всех работников организации, занятых эксплуатацией опасных производственных объектов (далее – ОПО), на которых эксплуатируются трубопроводы пара.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По каждому факту возникновения аварии и инцидента на ОПО должно быть проведено техническое расследование.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 аварии и инциденте, произошедшем на ОПО, руководитель организации (иное уполномоченное лицо), эксплуатирующей объект, на котором произошла авария или инцидент, должен передать оперативное сообщение об аварии или инциденте в течение 24 часов с момента возникновения аварии или инцидента: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в территориальный орган Ростехнадзора, осуществляющий надзор за объектом, либо территориальный орган Ростехнадзора, на территории деятельности которого произошла авария;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вышестоящий орган или организацию (при наличии);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 местного самоуправления, на территории которого располагается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страховую организацию, с которой заключен договор обязательного страхования гражданской ответственности (при отсутствии указанного договора оперативное сообщение передается в профессиональное объединение страховщиков);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профсоюзную организацию;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федеральный орган исполнительной власти, осуществляющий функции по контролю и надзору в области охраны окружающей среды (при авариях, связанных с выбросом опасных веществ);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комиссию по предупреждению и ликвидации чрезвычайных ситуаций и обеспечению пожарной безопасности субъекта РФ (при авариях);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территориальный орган МЧС России, на территории деятельности которого произошла авария.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Оперативные сообщения оформляются с учетом требований приложений № 1 и № 2 к Порядку проведения технического расследования причин аварий, инцидентов и случаев утраты взрывчатых материалов промышленного назначения, утвержденному приказом Ростехнадзора от 08.12.2020 № 503.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Руководитель организации, эксплуатирующей ОПО, на котором произошла авария или инцидент: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принимает меры по защите жизни и здоровья работников, окружающей среды, а также собственности организации и третьих лиц, которым может быть причинен ущерб, от воздействия негативных последствий аварии или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принимает меры по сохранению обстановки на месте аварии или инцидента до начала расследования их причин, за исключением случаев, когда необходимо проведение мероприятий по ликвидации последствий аварии или инцидента и сохранению жизни и здоровья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невозможности сохранения обстановки на месте аварии или инцидента должно быть обеспечено ее документирование (в том числе фотографирование, видео- и аудиозапись);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обеспечивает проведение мероприятий по локализации и ликвидации последствий аварии или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принимает участие в техническом расследовании причин аварии или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принимает меры по устранению и профилактике причин, способствовавших возникновению аварии или инцидента.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К аварии на трубопроводах пара относятся в том числе: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 Разрушение оборудования либо его основных (одного или нескольких) элементов, сопровождающееся раскрытием (разрывом) стенок корпуса и иных элементов оборудования, с выбросом расширяющейся в объеме среды и возможным разлетом осколков, произошедшее вследствие потери прочностных свойств конструктивных материалов оборудования в результате развития дефектов в процессе его эксплуатации, из-за которого невозможно восстановление работоспособного состояния оборудования либо требуется восстановительный ремонт или замена разрушенных основных элементов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5.1.2. Разрушение (деформация) опорных металлоконструкций (каркаса) с полной или частичной потерей ими несущей способности, произошедшее при разрушении элементов оборудования либо приведшее к их разрушению, после которого невозможно восстановление работоспособного состояния оборудования либо требуется восстановительный ремонт или замена разрушенных основных элементов оборудования и частей металлоконструкций.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5.1.3. Разрушение оборудования или его основных элементов и опорных металлоконструкций (каркаса) с полной или частичной потерей несущей способности под действием внешних факторов: механического воздействия на наружную поверхность элемента либо неконтролируемого взрыва и (или) пожара, приведших к аварии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Перечень инцидентов при эксплуатации трубопроводов пара указан в приложении 2 к настоящему положению.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Порядок расследования причин аварий и инцидентов на опасных производственных объектах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Техническое расследование причин аварии на ОПО направлено: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на установление обстоятельств и причин аварии, размера причиненного вреда окружающей среде и имуществу физических и юридических лиц, лиц, виновных в произошедшей аварии;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разработку мер по устранению последствий аварий и профилактических мероприятий по их 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Техническое расследование причин аварии проводится специальной комиссией, возглавляемой представителем Ростехнадзора или его территориального органа. Комиссия по техническому расследованию причин аварии назначается в зависимости от характера и возможных последствий аварии правовым актом уполномоченного органа или его территориального органа в срок не позднее 24 часов после получения оперативного сообщения об аварии.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по техническому расследованию должна состоять из нечетного количества членов. При этом количество членов комиссии по техническому расследованию не должно быть менее чем 5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Техническое расследование причин аварии, произошедшей при эксплуатации трубопроводов пара и горячей воды, проводится, а также учитывается территориальным органом Ростехнадзора, на территории деятельности которого произошла авария.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Комиссия по техническому расследованию с даты подписания правового акта о назначении комиссии приступает к работе и не позднее 30 календарных дней со дня завершения технического расследования причин аварии: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составляет акт технического расследования причин аварии;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осуществляет подготовку необходимых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технического расследования причин аварии подписывается всеми членами комиссии по техническому расследованию. При наличии у члена комиссии замечаний соответствующий член комиссии по техническому расследованию рядом с подписью делает отметку об особом мнении, которое с аргументированным обоснованием прилагается к акту технического расследования причин аварии.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В ходе проведения расследования комиссия по техническому расследованию осуществляет следующие мероприятия: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6.5.1. Производит осмотр, фотографирование или видеосъемку, составляет схемы и эскизы места аварии, протокол осмотра места аварии.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6.5.2. Взаимодействует со спасательными подразделениями, рассматривает докладные записки участвовавших аварийно-спасательных формирований, а также нештатных аварийно-спасательных формирований (при наличии), оперативные журналы организации и аварийно-спасательных формирований, нештатных аварийно-спасательных формирований (при наличии) о ходе ликвидации аварии.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6.5.3. Опрашивает очевидцев аварии и получает от них устные и письменные объяснения.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6.5.4. Выясняет обстоятельства, связанные с аварией и предшествовавшие ей, устанавливает причины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6.5.5. Выясняет характер нарушения технологических процессов, условий эксплуатации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6.5.6. Выявляет нарушения требований норм и правил промышленной безопасности, послуживших причиной аварии.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6.5.7. Проверяет соответствие объекта или технологического процесса проектным решениям.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6.5.8. Проверяет соблюдение обязательных требований в области промышленной безопасности при принятии проектных решений и внесенных в них изменений, а также наличие экспертиз, предусмотренных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6.5.9. Проверяет соответствие области применения оборудования, установленного изготовителем, условиям эксплуатации, а также наличие необходимых разрешительных и эксплуатационных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6.5.10. Проверяет наличие и исправность средств защиты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6.5.11. Проверяет квалификацию специалистов, участвующих в организации и осуществлении производственного контроля, а также работников, участвующих в производственных процессах на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6.5.12. Проверяет наличие договора (полиса) обязательного страхования гражданской ответственности,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6.5.13. Проверяет соблюдение обязательных требований в области промышленной безопасности технической документации на эксплуатацию объекта.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6.5.14. Устанавливает причины аварии и сценарий ее развития на основе опроса очевидцев, рассмотрения технической документации, экспертных заключений, технического эксперимента, результатов осмотра места аварии и проведенной проверки (расследования).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6.5.15. Выявляет допущенные нарушения требований промышленной безопасности, послужившие причиной аварии, и лиц, ответственных за допущенные нарушения.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6.5.16. Предлагает меры по устранению причин аварии, а также по предупреждению возникновения подобных аварий.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6.5.17. Определяет предварительный размер причиненного вреда.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По результатам технического расследования причин аварии в течение 7 рабочих дней с даты подписания акта технического расследования причин аварии должен быть издан внутренний распорядительный акт, определяющий меры по устранению причин и последствий аварии, по обеспечению безаварийной и стабильной работы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6.7. Не позднее 7 рабочих дней после окончания расследования необходимо разослать по одному экземпляру материалов технического расследования в Ростехнадзор или его территориальный орган, сформировавший комиссию по проведению технического расследования, в соответствующие органы, представители которых принимали участие в работе комиссии по техническому расследованию, и в другие органы, определенные председателем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 Учет аварий, произошедших на ОПО, должен осуществляться посредством ведения журнала с учетом требований приложения № 4 к Порядку проведения технического расследования причин аварий, инцидентов и случаев утраты взрывчатых материалов промышленного назначения, утвержденному приказом Ростехнадзора от 08.12.2020 № 503.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 Для технического расследования причин инцидентов внутренним распорядительным актом руководителя организации должна быть создана комиссия, состоящая из нечетного количества членов. При этом количество членов комиссии не должно быть менее чем 3 человека.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6.10. В ходе проведения расследования комиссия производит осмотр, фотографирование или видеосъемку, составляет схемы и эскизы места инцидента.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расследовании причин и обстоятельств инцидента должны быть изучены и оценены: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условия эксплуатации оборудования, а также наличие необходимых разрешительных и эксплуатационных документов;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нарушения требований норм и правил промышленной безопасности, послуживших причиной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квалификация работников, участвующих в производственных процессах на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своевременность мер по устранению причин инцидента.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Комиссией должны быть выявлены и описаны все причины возникновения и развития инцидента, его предпосылки, а также причинно-следственные связи между ними.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касающиеся технического расследования причин инцидента, должны быть удостоверены надлежащим образом.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Организационными причинами инцидента могут выступать: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ошибочные или неправильные действия персонала, в том числе руководящего и (или) привлеченного;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неудовлетворительное качество производственных или должностных инструкций;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воздействие посторонних лиц и организаций, а также стихийных явлений.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6.11. Результаты работы по установлению причин инцидента оформляются внутренним распорядительным актом, который должен содержать информацию о дате и месте инцидента, его причинах и обстоятельствах, сведения о лицах, ответственных за указанный инцидент, о разработанных мероприятиях по предупреждению аналогичных инцидентов, принятых мерах по ликвидации инцидента, продолжительности простоя и материальном ущербе, в том числе о вреде, нанесенном окружающей среде, а также о мерах по устранению причин инцидента.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6.12. Учет инцидентов ведется в журнале учета инцидентов, произошедших на ОПО, в котором регистрируются дата и место инцидента, его характеристики и причины возникновения, продолжительность простоя, экономический ущерб (в том числе вред, нанесенный окружающей среде), мероприятия по устранению причин инцидента и делается отметка об их выполнении.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реже одного раза в квартал в территориальный орган Ростехнадзора должна направляться информация о произошедших инцидентах, в которой указывается количество инцидентов, характер инцидентов, анализ причин возникновения инцидентов и принятые меры по устранению причин возникновения инцидентов.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6.13. Ведение журналов и хранение документации по учету и расследованию причин аварий и инцидентов осуществляется работником, ответственным за осуществление 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6.14. Работники, по вине которых произошел инцидент, несут ответственность в соответствии с действующим законодательством.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Журнал учета инцидентов, происшедших на опасном производственном объекте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наименование организации, эксплуатирующей объект)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Надзорный орган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(название территориального органа)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инцидента, название объекта, регистра-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ционный номер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инци-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инци-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 инци-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должи-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тель-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 простоя, часов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ческий ущерб, 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приятия по устранению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 инцидента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нении меро-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приятий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инцидентов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эксплуатации трубопроводов пара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Повреждения (в том числе нарушение плотности) крышек и затворов у лазов или люков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Образование выпучин и вмятин на стенках трубопроводов и (или) его основных элементов, трещин и свищей в основном металле и (или) в сварных соединениях оборудования, его основных элементов.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Повреждения и разрывы отдельных деталей, труб или узлов основных элементов, не приведшие к аварии, но вызвавшие необходимость его остановки (прекращения работы) для проведения ремонта или замены поврежденного участка (детали, узла) основного элемента оборудования либо временного отглушения поврежденной трубы в составе элемента до проведения ближайшего планового ремонта оборудования в случаях, если это допущено руководством (инструкцией) по эксплуатации.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812e1739ada4aa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